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56" w:rsidRPr="00AF1C56" w:rsidRDefault="00AF1C56" w:rsidP="00AF1C56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F1C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ПЛАН</w:t>
      </w:r>
    </w:p>
    <w:p w:rsidR="00AF1C56" w:rsidRDefault="00AF1C56" w:rsidP="00AF1C5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основных мероприятий департамента культуры Брянской области</w:t>
      </w:r>
      <w:r w:rsidRPr="00AF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C56" w:rsidRPr="00AF1C56" w:rsidRDefault="00AF1C56" w:rsidP="00AF1C5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</w:pPr>
      <w:r w:rsidRPr="00AF1C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 май 2020 года </w:t>
      </w:r>
    </w:p>
    <w:p w:rsidR="00AF1C56" w:rsidRDefault="00AF1C56" w:rsidP="00AF1C5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</w:pPr>
      <w:r w:rsidRPr="00AF1C56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eastAsia="ru-RU"/>
        </w:rPr>
        <w:t>(в случае сохранения режима карантинных мероприятий)</w:t>
      </w:r>
    </w:p>
    <w:p w:rsidR="00AF1C56" w:rsidRPr="00AF1C56" w:rsidRDefault="00AF1C56" w:rsidP="00AF1C5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949"/>
        <w:gridCol w:w="5954"/>
      </w:tblGrid>
      <w:tr w:rsidR="00AF1C56" w:rsidRPr="00C14FF5" w:rsidTr="00AF1C56">
        <w:tc>
          <w:tcPr>
            <w:tcW w:w="9571" w:type="dxa"/>
            <w:gridSpan w:val="3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2.2. Мероприятия, проводимые исполнительными органами государственной власти Брянской области</w:t>
            </w:r>
          </w:p>
        </w:tc>
      </w:tr>
      <w:tr w:rsidR="00AF1C56" w:rsidRPr="00C14FF5" w:rsidTr="00AF1C56">
        <w:trPr>
          <w:trHeight w:val="1189"/>
        </w:trPr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Брянская областная филармония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официальном сайте филармонии 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«Домашние концертные сезоны» </w:t>
            </w: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filarmonia32.ru/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philharmonic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documentation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koncerti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и на странице филармонии в социальной сети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https://vk.com/id324431184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концертные сезоны»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демонстрируются концертные программы артистов Брянской областной филармонии и её партнёров.</w:t>
            </w:r>
          </w:p>
        </w:tc>
      </w:tr>
      <w:tr w:rsidR="00AF1C56" w:rsidRPr="003713D1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театр драмы 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проводимые через официальный сайт театра и соцсети: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театр драмы им. А. К. Толстого совместно с «Детский технопарк Вертикальный взлет» в рамках мероприятий Года Театра в России впервые представил инновационный проект «Театр в 360°. Новый взгляд». Разработан видеоконтент в формате 360° о знаковых мероприятиях театра. Видео 360° (панорамное, сферическое или 3D) – это видеоролики с углом обзора 360°, где зритель может менять ракурс обзора самостоятельно. </w:t>
            </w:r>
          </w:p>
        </w:tc>
      </w:tr>
      <w:tr w:rsidR="00AF1C56" w:rsidRPr="000256BA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Брянский областной театр юного зрителя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театр юного зрителя запустил в социальных сетях и на официальном сайте интерактивную акцию «ТЮЗ приходит в гости».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ведущие актеры театра читают стихи, отрывки произведений школьной программы.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Брянский областной колледж искусств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колледже организовано дистанционное обучение с помощью сетей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Skype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, электронной почты в соответствии с учебным расписанием.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С 17.03.2020г. преподаватели и студенты ГБПОУ «Брянский областной колледж искусств» реализуют профессиональное общение в закрытой группе </w:t>
            </w: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https://vk.com/id587607270 «Колледж искусств», в подгруппах БОКИ СКД - https://vk.com/club193056909, БОКИ ИЗО – https://vk.com/club193056823, БОКИ МУЗ - https://vk.com/club193057094.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группе - 488 подписчиков.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выдают задания и устанавливают сроки сдачи работ для студентов (в форме фотографий и видеозаписей), а также проводят индивидуальное консультирование. Оценки за выполненные работы регулярно выставляются в журналы.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На главной странице официального сайта колледжа: boki32@mail.ru создан раздел «Дистанционное обучение»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, где размещены регламентирующие документы и списки интернет - ресурсов по укрупненным группам специальностей: «Культуроведение и социокультурные проекты», «Изобразительное и прикладные виды искусств», «Музыкальное искусство» в помощь студентам и преподавателям.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Информация ежедневно обновляется.</w:t>
            </w:r>
          </w:p>
        </w:tc>
      </w:tr>
      <w:tr w:rsidR="00AF1C56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областная научная универсальная библиотека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им. Ф.И. Тютчева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В Брянской областной научной универсальной библиотеке им. Ф.И. Тютчева действуют онлайн-услуги и возможности: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круглосуточно доступны электронные каталоги, электронная библиотека; сервис «Виртуальная справка», сервис «Продление литературы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«Электронная доставка документов», бесплатный доступ к электронному сервису художественных книг –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проводимые через официальный сайт библиотеки: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Памяти Юрия Бондарева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«Проза сильного Человека»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Виртуальный центр чтения: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Литературные премии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Выбор читателя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Литературный календарь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Юбиляры мая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Презентация книги Н.П. Рылько «Помним». К 75-летию Победы в Великой Отечественной войне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«Виртуальный музей Великой Отечественной войны на Брянщине» (разделы «Звучат родные голоса», «Весна Победы»)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«Тютчев и Брянщина» (раздел «Мой вопрос Тютчеву»)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проводимые через соцсети: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Виртуальный литературный проект «ЛИТФОН». В рамках проекта представлены произведения зарубежных писателей. Посты на официальной 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странице отдела в соцсети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VK  будут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краткую информационную справку о жизни и творчестве автора, полные тексты нескольких его произведений, а также аудиозаписи.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- клуб любителей читать книги на английском языке в виртуальном формате на официальной странице отдела в соцсети VK. Совместное чтение захватывающих художественных произведений англоязычных авторов на языке оригинала, выполнение заданий по лексикологии и теории перевода.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Ежедневная онлайн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трансляция  20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-серийного документального фильма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cоветско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-американского производства «Великая Отечественная», или «Неизвестная война» (“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”) на официальной странице отдела в соцсети VK (к75-й годовщине Победы в Великой Отечественной войне)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Неделя французского кино «Парижские каникулы» - онлайн трансляция 7 фильмов на французском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языке  на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странице отдела в соцсети VK, краткие информационные обзоры об актерах, режиссерах, истории создания кинолент.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Брянская областная детская библиотека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–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II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турнира по решению шахматных задач;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викторины «Добрый сказочник П. Ершов»;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Цикл видео мастер - классов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историко-литературный музей-заповедник Ф. И. Тютчева «Овстуг»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проводимые через соцсети.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ВK</w:t>
            </w:r>
            <w:proofErr w:type="gram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онтакте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proofErr w:type="gram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Instagram</w:t>
            </w:r>
            <w:proofErr w:type="spell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  <w:proofErr w:type="gramEnd"/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,  Одноклассники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Экскурсия по выставке одного экспоната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Картина «Лихолетье» авторы С. П. и. А. П. Ткачевы. Посвящена 75-летию Победы в Великой Отечественной войне 1941-1945 гг.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Тематическая лекция.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Овстужане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Великой Отечественной войны».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- Музейный выставочный проект «Окружение Ф. И. Тютчева.  Люди и факты», Ф. И. Тютчев и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Нессельроде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 Музейный выставочный проект «История тютчевских строк».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Брянский областной учебно-методический центр культуры и искусства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проводимые через официальный сайт центра: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Брянский областной фестиваль духовых оркестров «По Брянской улице с оркестром», посвящённый 75 –годовщине Победы в Великой Отечественной Войне http://umcbr.ru/news/2020/19-03/19-03.htm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ХII Брянский областной конкурс – выставка детского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изобразительного творчества «Мир глазами детей», посвящённый Году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памяти и славы http://umcbr.ru/news/2020/19-03/19-03.htm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Брянский  областной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методических работ « К вершинам педагогического мастерства» http://umcbr.ru/news/2020/19-03/19-03.htm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"Русская кистевая роспись" для специалистов по творчеству, преподавателей детских школ искусств (Гридина Екатерина Владимировна, народный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мастер  Брянской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БОКИ) http://umcbr.ru/news/2020/19-03/19-03.htm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«Социально-культурная деятельность» для руководителей и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методистов  культурно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-досуговых учреждений http://umcbr.ru/news/2020/19-03/19-03.htm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«Хоровое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» для педагогических работников учреждений дополнительного образования, руководителей хоровых коллективов культурно-досуговых объединений http://umcbr.ru/news/2020/19-03/19-03.htm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Брянский областной художественный музейно-выставочный центр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проводимые через официальный сайт музея: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3D-экскурсия по экспозиции Брянского художественного музея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http://museumarts32.ru/3dmuseum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3D-экскурсия по экспозиции Музея братьев Ткачевых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http://tkachov-musey.ru/3dmuseum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Виртуальный выставочный проект «Этюдный и эскизный материал к картине А.П. Ткачева, С.П. Ткачева «Прости-прощай, родимый дом»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http://tkachov-musey.ru/musey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Виртуальный выставочный проект «Этюдный и эскизный материал к картине А.П. Ткачева, С.П. Ткачева «В партизанском крае»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http://tkachov-musey.ru/fdhgjh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75-летию Великой Победы. Виртуальный выставочный проект совместно с виртуальным филиалом Государственного Русского Музея.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http://www.virtualrm.spb.ru/ru/resources/galleries/70 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«Наследникам Победы!». Виртуальная выставка плакатов военных лет из фондов ГБУК «БОХМВЦ».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http://www.museumarts32.ru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Великой Победы. Онлайн-проект «Летопись мужества на экране». Виртуальная выставка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киноэскизов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из собрания Брянского областного художественного музейно-выставочного центра»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http://www.museumarts32.ru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«Иконы на защите Русской земли». Виртуальная выставка икон из собрания ГБУК «БОХМВЦ»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http://www.museumarts32.ru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«Рыцари музейного стола». Объемное моделирование из картона. Цикл музейных онлайн-занятий для детей среднего школьного возраста.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http://www.museumarts32.ru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Великой Победы. «Профессия – военный художник». Онлайн-лекция о творчестве художников Студии военных художников имени М.Б. 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http://www.museumarts32.ru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Музей дятьковского хрусталя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проводимые через официальный сайт музея: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«Помним, гордимся!» - выставка из семейных архивов работников музея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 - выставка из фондов музея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«Я не участвовал в войне, она участвует во мне…» - выставка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ДДХШ, г. Дятьково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«Они брали Берлин» - совместная выставка с историко-краеведческим </w:t>
            </w:r>
            <w:proofErr w:type="gram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музеем  г.</w:t>
            </w:r>
            <w:proofErr w:type="gram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Дятьково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«Ночь музеев» - международная акция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http://музейхрусталя.рф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методический 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«Народное творчество»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культурно-досуговые учреждения Брянской области размещают на официальных сайтах, в социальных сетях подборки видеоматериалов по разным жанрам творческой работы: отчетные концерты коллективов, онлайн-викторины, веб-версии мастер – классов по декоративно-прикладному творчеству.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проводимые через официальный сайт центра: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Областная акция «Рисую Победу» (работы будут размещены на официальном сайте ГАУК «Брянский областной методический центр «Народное творчество» (http://www.nartwor.ru/), в группе ГАУК «Брянский областной методический центр «Народное творчество» социальной сети «В контакте» (https://vk.com/n.tvorchestvo))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фестиваля фото- и видеотворчества среди культурно-досуговых учреждений «Гордимся подвигом мы вашим!» (работы будут размещены на официальном сайте ГАУК «Брянский областной методический центр «Народное творчество» (http://www.nartwor.ru/), в группе ГАУК «Брянский областной методический центр «Народное творчество» социальной сети «В контакте» (https://vk.com/n.tvorchestvo))</w:t>
            </w:r>
            <w:r w:rsidRPr="00AF1C56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proofErr w:type="spellStart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 для режиссеров и участников любительских театральных коллективов «Пластическое решение спектакля»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области, государственный архив Брянской области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Радиопередача «Вы победили, выстоять смогли...».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Статья в областных СМИ «Брянцы – участники итальянского движения сопротивления».</w:t>
            </w:r>
          </w:p>
        </w:tc>
      </w:tr>
      <w:tr w:rsidR="00AF1C56" w:rsidRPr="006F017B" w:rsidTr="00AF1C56">
        <w:tc>
          <w:tcPr>
            <w:tcW w:w="1668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49" w:type="dxa"/>
          </w:tcPr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Брянской области,</w:t>
            </w:r>
          </w:p>
          <w:p w:rsidR="00AF1C56" w:rsidRPr="00AF1C56" w:rsidRDefault="00AF1C56" w:rsidP="0007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Брянская областная филармония</w:t>
            </w:r>
          </w:p>
        </w:tc>
        <w:tc>
          <w:tcPr>
            <w:tcW w:w="5954" w:type="dxa"/>
          </w:tcPr>
          <w:p w:rsidR="00AF1C56" w:rsidRPr="00AF1C56" w:rsidRDefault="00AF1C56" w:rsidP="0007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b/>
                <w:sz w:val="24"/>
                <w:szCs w:val="24"/>
              </w:rPr>
              <w:t>При снятии карантинных мероприятий: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56">
              <w:rPr>
                <w:rFonts w:ascii="Times New Roman" w:hAnsi="Times New Roman" w:cs="Times New Roman"/>
                <w:sz w:val="24"/>
                <w:szCs w:val="24"/>
              </w:rPr>
              <w:t>Всероссийский хоровой фестиваль в рамках Дня славянской письменности и культуры</w:t>
            </w:r>
          </w:p>
          <w:p w:rsidR="00AF1C56" w:rsidRPr="00AF1C56" w:rsidRDefault="00AF1C56" w:rsidP="0007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56" w:rsidRPr="00AF1C56" w:rsidRDefault="00AF1C56">
      <w:pPr>
        <w:rPr>
          <w:rFonts w:ascii="Times New Roman" w:hAnsi="Times New Roman" w:cs="Times New Roman"/>
          <w:sz w:val="28"/>
          <w:szCs w:val="28"/>
        </w:rPr>
      </w:pPr>
    </w:p>
    <w:sectPr w:rsidR="00AF1C56" w:rsidRPr="00AF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6"/>
    <w:rsid w:val="001D516A"/>
    <w:rsid w:val="00283F3C"/>
    <w:rsid w:val="002E1CC5"/>
    <w:rsid w:val="00444BCB"/>
    <w:rsid w:val="00533716"/>
    <w:rsid w:val="005605CB"/>
    <w:rsid w:val="00977E66"/>
    <w:rsid w:val="00AF1C56"/>
    <w:rsid w:val="00B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34D5-2CB1-4457-82B5-5382971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Тимофеев</cp:lastModifiedBy>
  <cp:revision>1</cp:revision>
  <dcterms:created xsi:type="dcterms:W3CDTF">2020-04-11T07:23:00Z</dcterms:created>
  <dcterms:modified xsi:type="dcterms:W3CDTF">2020-04-11T07:25:00Z</dcterms:modified>
</cp:coreProperties>
</file>